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3667"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30 декабря 2001 года</w:t>
            </w:r>
          </w:p>
        </w:tc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 197-ФЗ</w:t>
            </w:r>
          </w:p>
        </w:tc>
      </w:tr>
    </w:tbl>
    <w:p w:rsidR="00393667" w:rsidRDefault="00393667" w:rsidP="003936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Думой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декабря 2001 года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Одобрен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Советом Федерации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декабря 2001 года</w:t>
      </w: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  <w:r>
        <w:t>Глава 54.1. ОСОБЕННОСТИ РЕГУЛИРОВАНИЯ ТРУДА</w:t>
      </w:r>
    </w:p>
    <w:p w:rsidR="00393667" w:rsidRDefault="00393667">
      <w:pPr>
        <w:pStyle w:val="ConsPlusTitle"/>
        <w:jc w:val="center"/>
      </w:pPr>
      <w:r>
        <w:t>СПОРТСМЕНОВ И ТРЕНЕРОВ</w:t>
      </w:r>
    </w:p>
    <w:p w:rsidR="00393667" w:rsidRDefault="00393667">
      <w:pPr>
        <w:pStyle w:val="ConsPlusNormal"/>
        <w:jc w:val="center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28.02.2008 N 13-ФЗ)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348.1. Общие положения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качестве работодателей могут выступать лица, определенные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20</w:t>
        </w:r>
      </w:hyperlink>
      <w: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8" w:history="1">
        <w:r>
          <w:rPr>
            <w:color w:val="0000FF"/>
          </w:rPr>
          <w:t>статьи 8</w:t>
        </w:r>
      </w:hyperlink>
      <w: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тренеров, которые в соответствии со </w:t>
      </w:r>
      <w:hyperlink r:id="rId9" w:history="1">
        <w:r>
          <w:rPr>
            <w:color w:val="0000FF"/>
          </w:rPr>
          <w:t>статьей 252</w:t>
        </w:r>
      </w:hyperlink>
      <w: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1" w:name="P13"/>
      <w:bookmarkEnd w:id="1"/>
      <w:r>
        <w:t>Статья 348.2. Особенности заключения трудовых договоров со спортсменами, с тренерами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lastRenderedPageBreak/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</w:t>
      </w:r>
      <w:hyperlink r:id="rId10" w:history="1">
        <w:r>
          <w:rPr>
            <w:color w:val="0000FF"/>
          </w:rPr>
          <w:t>профессиональном спорте</w:t>
        </w:r>
      </w:hyperlink>
      <w:r>
        <w:t>, а также с тренерами спортивных сборных команд.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2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обязательными для включения в трудовой договор со спортсменом являются условия об: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</w:t>
      </w:r>
      <w:hyperlink r:id="rId14" w:history="1">
        <w:r>
          <w:rPr>
            <w:color w:val="0000FF"/>
          </w:rPr>
          <w:t>спортивный режим</w:t>
        </w:r>
      </w:hyperlink>
      <w:r>
        <w:t>, установленный работодателем, и выполнять планы подготовки к спортивным соревнованиям;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принимать участие в спортивных соревнованиях только по указанию работодателя;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общероссийские антидопинговые </w:t>
      </w:r>
      <w:hyperlink r:id="rId15" w:history="1">
        <w:r>
          <w:rPr>
            <w:color w:val="0000FF"/>
          </w:rPr>
          <w:t>правила</w:t>
        </w:r>
      </w:hyperlink>
      <w: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</w:p>
    <w:p w:rsidR="00393667" w:rsidRDefault="00393667">
      <w:pPr>
        <w:pStyle w:val="ConsPlusNormal"/>
        <w:jc w:val="both"/>
      </w:pPr>
      <w:r>
        <w:t xml:space="preserve">(часть третья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7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:rsidR="00393667" w:rsidRDefault="00393667">
      <w:pPr>
        <w:pStyle w:val="ConsPlusNormal"/>
        <w:jc w:val="both"/>
      </w:pPr>
      <w:r>
        <w:t xml:space="preserve">(часть четвертая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29.12.2017 N 461-ФЗ)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19" w:history="1">
        <w:r>
          <w:rPr>
            <w:color w:val="0000FF"/>
          </w:rPr>
          <w:t>часть четвертая статьи 57</w:t>
        </w:r>
      </w:hyperlink>
      <w:r>
        <w:t xml:space="preserve"> настоящего Кодекса), могут предусматриваться дополнительные </w:t>
      </w:r>
      <w:hyperlink r:id="rId20" w:history="1">
        <w:r>
          <w:rPr>
            <w:color w:val="0000FF"/>
          </w:rPr>
          <w:t>условия</w:t>
        </w:r>
      </w:hyperlink>
      <w:r>
        <w:t>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21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lastRenderedPageBreak/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Кодекса;</w:t>
      </w:r>
    </w:p>
    <w:p w:rsidR="00393667" w:rsidRDefault="00393667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Кодекса, и о размере указанной выплаты.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348.3. Медицинские осмотры спортсменов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При заключении трудового договора спортсмены подлежат обязательному предварительному медицинскому осмотру.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действия трудового договора спортсмены проходят обязательные периодические </w:t>
      </w:r>
      <w:hyperlink r:id="rId27" w:history="1">
        <w:r>
          <w:rPr>
            <w:color w:val="0000FF"/>
          </w:rPr>
          <w:t>медицинские осмотры</w:t>
        </w:r>
      </w:hyperlink>
      <w: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 Спортсмены обязаны проходить указанные медицинские осмотры, следовать медицинским рекомендациям.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2" w:name="P49"/>
      <w:bookmarkEnd w:id="2"/>
      <w:r>
        <w:t>Статья 348.4. Временный перевод спортсмена к другому работодателю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</w:t>
      </w:r>
      <w:r>
        <w:lastRenderedPageBreak/>
        <w:t>перевод спортсмена с его письменного согласия к другому работодателю на срок, не превышающий одного года.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13" w:history="1">
        <w:r>
          <w:rPr>
            <w:color w:val="0000FF"/>
          </w:rPr>
          <w:t>статьи 348.2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79" w:history="1">
        <w:r>
          <w:rPr>
            <w:color w:val="0000FF"/>
          </w:rPr>
          <w:t>частью второй статьи 348.7</w:t>
        </w:r>
      </w:hyperlink>
      <w: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по месту временной работы не имеет права переводить спортсмена к другому работодателю.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348.5. Отстранение спортсмена от участия в спортивных соревнованиях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Работодатель обязан отстранить спортсмена от участия в спортивных соревнованиях в следующих случаях: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спортсмена;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</w:t>
      </w:r>
      <w:r>
        <w:lastRenderedPageBreak/>
        <w:t xml:space="preserve">соревнованиям с сохранением за ним части заработка в размере, определяемом трудовым договором, но не менее установленного </w:t>
      </w:r>
      <w:hyperlink r:id="rId30" w:history="1">
        <w:r>
          <w:rPr>
            <w:color w:val="0000FF"/>
          </w:rPr>
          <w:t>статьей 155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348.6. Направление спортсменов, тренеров в спортивные сборные команды Российской Федерации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34" w:history="1">
        <w:r>
          <w:rPr>
            <w:color w:val="0000FF"/>
          </w:rPr>
          <w:t>законами</w:t>
        </w:r>
      </w:hyperlink>
      <w: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348.7. Особенности работы спортсмена, тренера по совместительству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393667" w:rsidRDefault="00393667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В период временного перевода спортсмена к другому работодателю (статья </w:t>
      </w:r>
      <w:hyperlink w:anchor="P49" w:history="1">
        <w:r>
          <w:rPr>
            <w:color w:val="0000FF"/>
          </w:rPr>
          <w:t>348.4</w:t>
        </w:r>
      </w:hyperlink>
      <w: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348.8. Особенности регулирования труда спортсменов в возрасте до восемнадцати лет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35" w:history="1">
        <w:r>
          <w:rPr>
            <w:color w:val="0000FF"/>
          </w:rPr>
          <w:t>частью первой статьи 92</w:t>
        </w:r>
      </w:hyperlink>
      <w:r>
        <w:t xml:space="preserve"> настоящего Кодекса.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</w:t>
      </w:r>
      <w:r>
        <w:lastRenderedPageBreak/>
        <w:t>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36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37" w:history="1">
        <w:r>
          <w:rPr>
            <w:color w:val="0000FF"/>
          </w:rPr>
          <w:t>органом</w:t>
        </w:r>
      </w:hyperlink>
      <w: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393667" w:rsidRDefault="00393667">
      <w:pPr>
        <w:pStyle w:val="ConsPlusNormal"/>
        <w:jc w:val="both"/>
      </w:pPr>
      <w:r>
        <w:t xml:space="preserve">(в ред. Федеральных законов от 25.12.2008 </w:t>
      </w:r>
      <w:hyperlink r:id="rId38" w:history="1">
        <w:r>
          <w:rPr>
            <w:color w:val="0000FF"/>
          </w:rPr>
          <w:t>N 281-ФЗ</w:t>
        </w:r>
      </w:hyperlink>
      <w:r>
        <w:t xml:space="preserve">, от 25.11.2013 </w:t>
      </w:r>
      <w:hyperlink r:id="rId39" w:history="1">
        <w:r>
          <w:rPr>
            <w:color w:val="0000FF"/>
          </w:rPr>
          <w:t>N 317-ФЗ</w:t>
        </w:r>
      </w:hyperlink>
      <w:r>
        <w:t>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случае временного перевода спортсмена, не достигшего возраста восемнадцати лет, к другому работодателю (</w:t>
      </w:r>
      <w:hyperlink w:anchor="P49" w:history="1">
        <w:r>
          <w:rPr>
            <w:color w:val="0000FF"/>
          </w:rPr>
          <w:t>статья 348.4</w:t>
        </w:r>
      </w:hyperlink>
      <w: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348.9. Особенности регулирования труда женщин-спортсменов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40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348.10. Дополнительные гарантии и компенсации спортсменам, тренерам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Работодатель обязан в период временной нетрудоспособности спортсмена, вызванной </w:t>
      </w:r>
      <w:hyperlink r:id="rId42" w:history="1">
        <w:r>
          <w:rPr>
            <w:color w:val="0000FF"/>
          </w:rPr>
          <w:t>спортивной травмой</w:t>
        </w:r>
      </w:hyperlink>
      <w:r>
        <w:t xml:space="preserve"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</w:t>
      </w:r>
      <w:r>
        <w:lastRenderedPageBreak/>
        <w:t>заработка не покрывается страховыми выплатами по дополнительному страхованию спортсмена, осуществляемому работодателем.</w:t>
      </w:r>
    </w:p>
    <w:p w:rsidR="00393667" w:rsidRDefault="00393667">
      <w:pPr>
        <w:pStyle w:val="ConsPlusNormal"/>
        <w:spacing w:before="220"/>
        <w:ind w:firstLine="540"/>
        <w:jc w:val="both"/>
      </w:pPr>
      <w:proofErr w:type="spellStart"/>
      <w:r>
        <w:t>Невключение</w:t>
      </w:r>
      <w:proofErr w:type="spellEnd"/>
      <w:r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проведении восстановительных мероприятий в целях улучшения здоровья спортсмена;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гарантиях спортсмену в случае его спортивной дисквалификации;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размерах и порядке выплаты дополнительных компенсаций в связи с переездом на работу в другую местность;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предоставлении питания за счет работодателя;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социально-бытовом обслуживании;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обеспечении спортсмена, тренера и членов их семей жилым помещением на период действия трудового договора;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компенсации транспортных расходов;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дополнительном медицинском обеспечении;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об оплате работодателем обучения спортсмена в организациях, осуществляющих образовательную деятельность;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о дополнительном пенсионном страховании.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t>Статья 348.11. Дополнительные основания прекращения трудового договора со спортсменом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основаниями прекращения трудового договора со спортсменом могут быть: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на срок шесть и более месяцев;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2) нарушение спортсменом, в том числе однократное, общероссийских антидопинговых </w:t>
      </w:r>
      <w:hyperlink r:id="rId47" w:history="1">
        <w:r>
          <w:rPr>
            <w:color w:val="0000FF"/>
          </w:rPr>
          <w:t>правил</w:t>
        </w:r>
      </w:hyperlink>
      <w:r>
        <w:t xml:space="preserve">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:rsidR="00393667" w:rsidRDefault="00393667">
      <w:pPr>
        <w:pStyle w:val="ConsPlusNormal"/>
        <w:jc w:val="both"/>
      </w:pPr>
      <w:r>
        <w:t xml:space="preserve">(п. 2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r>
        <w:lastRenderedPageBreak/>
        <w:t>Статья 348.11-1. Дополнительные основания прекращения трудового договора с тренером</w:t>
      </w:r>
    </w:p>
    <w:p w:rsidR="00393667" w:rsidRDefault="00393667">
      <w:pPr>
        <w:pStyle w:val="ConsPlusNormal"/>
        <w:ind w:firstLine="540"/>
        <w:jc w:val="both"/>
      </w:pPr>
      <w:r>
        <w:t xml:space="preserve">(введена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29.12.2017 N 461-ФЗ)</w:t>
      </w:r>
    </w:p>
    <w:p w:rsidR="00393667" w:rsidRDefault="00393667">
      <w:pPr>
        <w:pStyle w:val="ConsPlusNormal"/>
        <w:jc w:val="both"/>
      </w:pPr>
    </w:p>
    <w:p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Title"/>
        <w:ind w:firstLine="540"/>
        <w:jc w:val="both"/>
        <w:outlineLvl w:val="1"/>
      </w:pPr>
      <w:bookmarkStart w:id="4" w:name="P129"/>
      <w:bookmarkEnd w:id="4"/>
      <w:r>
        <w:t>Статья 348.12. Особенности расторжения трудового договора со спортсменом, с тренером</w:t>
      </w:r>
    </w:p>
    <w:p w:rsidR="00393667" w:rsidRDefault="00393667">
      <w:pPr>
        <w:pStyle w:val="ConsPlusNormal"/>
        <w:ind w:firstLine="540"/>
        <w:jc w:val="both"/>
      </w:pPr>
    </w:p>
    <w:p w:rsidR="00393667" w:rsidRDefault="00393667">
      <w:pPr>
        <w:pStyle w:val="ConsPlusNormal"/>
        <w:ind w:firstLine="540"/>
        <w:jc w:val="both"/>
      </w:pPr>
      <w:r>
        <w:t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позднее чем за один месяц, за исключением случаев, когда трудовой договор заключен на срок менее четырех месяцев.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393667" w:rsidRDefault="00393667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52" w:history="1">
        <w:r>
          <w:rPr>
            <w:color w:val="0000FF"/>
          </w:rPr>
          <w:t>часть третья статьи 192</w:t>
        </w:r>
      </w:hyperlink>
      <w:r>
        <w:t xml:space="preserve"> настоящего Кодекса).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Размер денежной выплаты, предусмотренной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определяется трудовым договором.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393667">
      <w:pPr>
        <w:pStyle w:val="ConsPlusNormal"/>
        <w:spacing w:before="220"/>
        <w:ind w:firstLine="540"/>
        <w:jc w:val="both"/>
      </w:pPr>
      <w:r>
        <w:t xml:space="preserve">Спортсмен обязан произвести в пользу работодателя денежную выплату, предусмотренную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:rsidR="00393667" w:rsidRDefault="00900962">
      <w:pPr>
        <w:pStyle w:val="ConsPlusNormal"/>
      </w:pPr>
      <w:hyperlink r:id="rId55" w:history="1">
        <w:r w:rsidR="00393667">
          <w:rPr>
            <w:i/>
            <w:color w:val="0000FF"/>
          </w:rPr>
          <w:br/>
          <w:t>гл. 54.1, "Трудовой кодекс Российской Федерации" от 30.12.2001 N 197-ФЗ (ред. от 01.04.2019) {</w:t>
        </w:r>
        <w:proofErr w:type="spellStart"/>
        <w:r w:rsidR="00393667">
          <w:rPr>
            <w:i/>
            <w:color w:val="0000FF"/>
          </w:rPr>
          <w:t>КонсультантПлюс</w:t>
        </w:r>
        <w:proofErr w:type="spellEnd"/>
        <w:r w:rsidR="00393667">
          <w:rPr>
            <w:i/>
            <w:color w:val="0000FF"/>
          </w:rPr>
          <w:t>}</w:t>
        </w:r>
      </w:hyperlink>
      <w:r w:rsidR="00393667">
        <w:br/>
      </w:r>
    </w:p>
    <w:p w:rsidR="00393667" w:rsidRDefault="00393667"/>
    <w:sectPr w:rsidR="00393667" w:rsidSect="00D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67"/>
    <w:rsid w:val="00393667"/>
    <w:rsid w:val="00900962"/>
    <w:rsid w:val="00A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99AE-DBE0-47D1-96E1-FD2EB901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CAB90FF4D32ED88F639548ED834AF647EF322536A961FA0DE43680F9B17247831EB1223773A80B0346CBB8777C46D69177D1EE061DCD23x438L" TargetMode="External"/><Relationship Id="rId18" Type="http://schemas.openxmlformats.org/officeDocument/2006/relationships/hyperlink" Target="consultantplus://offline/ref=68CAB90FF4D32ED88F639548ED834AF647E7352636A161FA0DE43680F9B17247831EB1223773A80A0D46CBB8777C46D69177D1EE061DCD23x438L" TargetMode="External"/><Relationship Id="rId26" Type="http://schemas.openxmlformats.org/officeDocument/2006/relationships/hyperlink" Target="consultantplus://offline/ref=68CAB90FF4D32ED88F639548ED834AF644E6342332AD61FA0DE43680F9B17247831EB1223773A10E0246CBB8777C46D69177D1EE061DCD23x438L" TargetMode="External"/><Relationship Id="rId39" Type="http://schemas.openxmlformats.org/officeDocument/2006/relationships/hyperlink" Target="consultantplus://offline/ref=68CAB90FF4D32ED88F639548ED834AF644E6342332AD61FA0DE43680F9B17247831EB1223773A10E0D46CBB8777C46D69177D1EE061DCD23x438L" TargetMode="External"/><Relationship Id="rId21" Type="http://schemas.openxmlformats.org/officeDocument/2006/relationships/hyperlink" Target="consultantplus://offline/ref=68CAB90FF4D32ED88F639548ED834AF646EF362937A961FA0DE43680F9B17247831EB1223773A80B0146CBB8777C46D69177D1EE061DCD23x438L" TargetMode="External"/><Relationship Id="rId34" Type="http://schemas.openxmlformats.org/officeDocument/2006/relationships/hyperlink" Target="consultantplus://offline/ref=68CAB90FF4D32ED88F639548ED834AF646ED3B2235A961FA0DE43680F9B17247831EB1213778FC5B401892EB37374BD38B6BD1E8x131L" TargetMode="External"/><Relationship Id="rId42" Type="http://schemas.openxmlformats.org/officeDocument/2006/relationships/hyperlink" Target="consultantplus://offline/ref=68CAB90FF4D32ED88F639548ED834AF644E73B2934AA61FA0DE43680F9B17247831EB1223773A8030D46CBB8777C46D69177D1EE061DCD23x438L" TargetMode="External"/><Relationship Id="rId47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50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55" Type="http://schemas.openxmlformats.org/officeDocument/2006/relationships/hyperlink" Target="consultantplus://offline/ref=68CAB90FF4D32ED88F639548ED834AF646ED322436AF61FA0DE43680F9B17247831EB122337BA801501CDBBC3E2B4FCA956ECFEB181ExC34L" TargetMode="External"/><Relationship Id="rId7" Type="http://schemas.openxmlformats.org/officeDocument/2006/relationships/hyperlink" Target="consultantplus://offline/ref=68CAB90FF4D32ED88F639548ED834AF646ED322436AF61FA0DE43680F9B17247831EB122307AA35E5509CAE4312D55D49277D3E919x13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CAB90FF4D32ED88F639548ED834AF644EE362230A961FA0DE43680F9B17247831EB1223773A80B0446CBB8777C46D69177D1EE061DCD23x438L" TargetMode="External"/><Relationship Id="rId29" Type="http://schemas.openxmlformats.org/officeDocument/2006/relationships/hyperlink" Target="consultantplus://offline/ref=68CAB90FF4D32ED88F639548ED834AF644E6342332AD61FA0DE43680F9B17247831EB1223773A10E0C46CBB8777C46D69177D1EE061DCD23x438L" TargetMode="External"/><Relationship Id="rId11" Type="http://schemas.openxmlformats.org/officeDocument/2006/relationships/hyperlink" Target="consultantplus://offline/ref=68CAB90FF4D32ED88F639548ED834AF647EF322536A961FA0DE43680F9B17247831EB1223773A80B0246CBB8777C46D69177D1EE061DCD23x438L" TargetMode="External"/><Relationship Id="rId24" Type="http://schemas.openxmlformats.org/officeDocument/2006/relationships/hyperlink" Target="consultantplus://offline/ref=68CAB90FF4D32ED88F639548ED834AF644EE362230A961FA0DE43680F9B17247831EB1223773A80B0D46CBB8777C46D69177D1EE061DCD23x438L" TargetMode="External"/><Relationship Id="rId32" Type="http://schemas.openxmlformats.org/officeDocument/2006/relationships/hyperlink" Target="consultantplus://offline/ref=68CAB90FF4D32ED88F639548ED834AF647EF322536A961FA0DE43680F9B17247831EB1223773A80B0D46CBB8777C46D69177D1EE061DCD23x438L" TargetMode="External"/><Relationship Id="rId37" Type="http://schemas.openxmlformats.org/officeDocument/2006/relationships/hyperlink" Target="consultantplus://offline/ref=68CAB90FF4D32ED88F639548ED834AF646ED352533AE61FA0DE43680F9B17247831EB1223773A8020446CBB8777C46D69177D1EE061DCD23x438L" TargetMode="External"/><Relationship Id="rId40" Type="http://schemas.openxmlformats.org/officeDocument/2006/relationships/hyperlink" Target="consultantplus://offline/ref=68CAB90FF4D32ED88F639548ED834AF646ED322436AF61FA0DE43680F9B17247831EB1223772AE0A0646CBB8777C46D69177D1EE061DCD23x438L" TargetMode="External"/><Relationship Id="rId45" Type="http://schemas.openxmlformats.org/officeDocument/2006/relationships/hyperlink" Target="consultantplus://offline/ref=68CAB90FF4D32ED88F639548ED834AF647E7372533A961FA0DE43680F9B17247831EB1223772AC0E0446CBB8777C46D69177D1EE061DCD23x438L" TargetMode="External"/><Relationship Id="rId53" Type="http://schemas.openxmlformats.org/officeDocument/2006/relationships/hyperlink" Target="consultantplus://offline/ref=68CAB90FF4D32ED88F639548ED834AF644EC302332AE61FA0DE43680F9B17247831EB1223773A80B0D46CBB8777C46D69177D1EE061DCD23x438L" TargetMode="External"/><Relationship Id="rId5" Type="http://schemas.openxmlformats.org/officeDocument/2006/relationships/hyperlink" Target="consultantplus://offline/ref=68CAB90FF4D32ED88F639548ED834AF647EF322536A961FA0DE43680F9B17247831EB1223773A80B0046CBB8777C46D69177D1EE061DCD23x438L" TargetMode="External"/><Relationship Id="rId19" Type="http://schemas.openxmlformats.org/officeDocument/2006/relationships/hyperlink" Target="consultantplus://offline/ref=68CAB90FF4D32ED88F639548ED834AF646ED322436AF61FA0DE43680F9B17247831EB1203275A35E5509CAE4312D55D49277D3E919x136L" TargetMode="External"/><Relationship Id="rId4" Type="http://schemas.openxmlformats.org/officeDocument/2006/relationships/hyperlink" Target="consultantplus://offline/ref=68CAB90FF4D32ED88F639548ED834AF642EA322632A23CF005BD3A82FEBE2D508457BD233773A9030F19CEAD662449D08B69D6F71A1FCCx23BL" TargetMode="External"/><Relationship Id="rId9" Type="http://schemas.openxmlformats.org/officeDocument/2006/relationships/hyperlink" Target="consultantplus://offline/ref=68CAB90FF4D32ED88F639548ED834AF646ED322436AF61FA0DE43680F9B17247831EB1223776A801501CDBBC3E2B4FCA956ECFEB181ExC34L" TargetMode="External"/><Relationship Id="rId14" Type="http://schemas.openxmlformats.org/officeDocument/2006/relationships/hyperlink" Target="consultantplus://offline/ref=68CAB90FF4D32ED88F639548ED834AF644E73B2934AA61FA0DE43680F9B17247831EB1223773A8020246CBB8777C46D69177D1EE061DCD23x438L" TargetMode="External"/><Relationship Id="rId22" Type="http://schemas.openxmlformats.org/officeDocument/2006/relationships/hyperlink" Target="consultantplus://offline/ref=68CAB90FF4D32ED88F639548ED834AF644EC302332AE61FA0DE43680F9B17247831EB1223773A80B0546CBB8777C46D69177D1EE061DCD23x438L" TargetMode="External"/><Relationship Id="rId27" Type="http://schemas.openxmlformats.org/officeDocument/2006/relationships/hyperlink" Target="consultantplus://offline/ref=68CAB90FF4D32ED88F639548ED834AF647EF332136AF61FA0DE43680F9B17247831EB1223773A8030D46CBB8777C46D69177D1EE061DCD23x438L" TargetMode="External"/><Relationship Id="rId30" Type="http://schemas.openxmlformats.org/officeDocument/2006/relationships/hyperlink" Target="consultantplus://offline/ref=68CAB90FF4D32ED88F639548ED834AF646ED322436AF61FA0DE43680F9B17247831EB1243575A35E5509CAE4312D55D49277D3E919x136L" TargetMode="External"/><Relationship Id="rId35" Type="http://schemas.openxmlformats.org/officeDocument/2006/relationships/hyperlink" Target="consultantplus://offline/ref=68CAB90FF4D32ED88F639548ED834AF646ED322436AF61FA0DE43680F9B17247831EB1263374A35E5509CAE4312D55D49277D3E919x136L" TargetMode="External"/><Relationship Id="rId43" Type="http://schemas.openxmlformats.org/officeDocument/2006/relationships/hyperlink" Target="consultantplus://offline/ref=68CAB90FF4D32ED88F639548ED834AF647EF322536A961FA0DE43680F9B17247831EB1223773A8080446CBB8777C46D69177D1EE061DCD23x438L" TargetMode="External"/><Relationship Id="rId48" Type="http://schemas.openxmlformats.org/officeDocument/2006/relationships/hyperlink" Target="consultantplus://offline/ref=68CAB90FF4D32ED88F639548ED834AF644EE362230A961FA0DE43680F9B17247831EB1223773A8080446CBB8777C46D69177D1EE061DCD23x438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8CAB90FF4D32ED88F639548ED834AF646ED322436AF61FA0DE43680F9B17247831EB122357AA35E5509CAE4312D55D49277D3E919x136L" TargetMode="External"/><Relationship Id="rId51" Type="http://schemas.openxmlformats.org/officeDocument/2006/relationships/hyperlink" Target="consultantplus://offline/ref=68CAB90FF4D32ED88F639548ED834AF644EC302332AE61FA0DE43680F9B17247831EB1223773A80B0246CBB8777C46D69177D1EE061DCD23x43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17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25" Type="http://schemas.openxmlformats.org/officeDocument/2006/relationships/hyperlink" Target="consultantplus://offline/ref=68CAB90FF4D32ED88F639548ED834AF644E6342332AD61FA0DE43680F9B17247831EB1223773A10E0146CBB8777C46D69177D1EE061DCD23x438L" TargetMode="External"/><Relationship Id="rId33" Type="http://schemas.openxmlformats.org/officeDocument/2006/relationships/hyperlink" Target="consultantplus://offline/ref=68CAB90FF4D32ED88F639548ED834AF644EC302332AE61FA0DE43680F9B17247831EB1223773A80B0046CBB8777C46D69177D1EE061DCD23x438L" TargetMode="External"/><Relationship Id="rId38" Type="http://schemas.openxmlformats.org/officeDocument/2006/relationships/hyperlink" Target="consultantplus://offline/ref=68CAB90FF4D32ED88F639548ED834AF644E7302534A861FA0DE43680F9B17247831EB1223773AA0A0046CBB8777C46D69177D1EE061DCD23x438L" TargetMode="External"/><Relationship Id="rId46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20" Type="http://schemas.openxmlformats.org/officeDocument/2006/relationships/hyperlink" Target="consultantplus://offline/ref=68CAB90FF4D32ED88F639548ED834AF644E73A2235AC61FA0DE43680F9B17247831EB1223773A8090046CBB8777C46D69177D1EE061DCD23x438L" TargetMode="External"/><Relationship Id="rId41" Type="http://schemas.openxmlformats.org/officeDocument/2006/relationships/hyperlink" Target="consultantplus://offline/ref=68CAB90FF4D32ED88F639548ED834AF644EE3A2131A961FA0DE43680F9B17247831EB1223773A80B0446CBB8777C46D69177D1EE061DCD23x438L" TargetMode="External"/><Relationship Id="rId54" Type="http://schemas.openxmlformats.org/officeDocument/2006/relationships/hyperlink" Target="consultantplus://offline/ref=68CAB90FF4D32ED88F639548ED834AF644EC302332AE61FA0DE43680F9B17247831EB1223773A8080446CBB8777C46D69177D1EE061DCD23x43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AB90FF4D32ED88F639548ED834AF646ED322436AF61FA0DE43680F9B17247831EB122307BA35E5509CAE4312D55D49277D3E919x136L" TargetMode="External"/><Relationship Id="rId15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23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28" Type="http://schemas.openxmlformats.org/officeDocument/2006/relationships/hyperlink" Target="consultantplus://offline/ref=68CAB90FF4D32ED88F639548ED834AF644E6342332AD61FA0DE43680F9B17247831EB1223773A10E0346CBB8777C46D69177D1EE061DCD23x438L" TargetMode="External"/><Relationship Id="rId36" Type="http://schemas.openxmlformats.org/officeDocument/2006/relationships/hyperlink" Target="consultantplus://offline/ref=68CAB90FF4D32ED88F639548ED834AF646ED322436AF61FA0DE43680F9B17247831EB1223772AE0E0D46CBB8777C46D69177D1EE061DCD23x438L" TargetMode="External"/><Relationship Id="rId49" Type="http://schemas.openxmlformats.org/officeDocument/2006/relationships/hyperlink" Target="consultantplus://offline/ref=68CAB90FF4D32ED88F639548ED834AF647E7352636A161FA0DE43680F9B17247831EB1223773A80B0546CBB8777C46D69177D1EE061DCD23x438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8CAB90FF4D32ED88F639548ED834AF644E73A2235AC61FA0DE43680F9B17247831EB1223773A8090C46CBB8777C46D69177D1EE061DCD23x438L" TargetMode="External"/><Relationship Id="rId31" Type="http://schemas.openxmlformats.org/officeDocument/2006/relationships/hyperlink" Target="consultantplus://offline/ref=68CAB90FF4D32ED88F639548ED834AF647EF322536A961FA0DE43680F9B17247831EB1223773A80B0C46CBB8777C46D69177D1EE061DCD23x438L" TargetMode="External"/><Relationship Id="rId44" Type="http://schemas.openxmlformats.org/officeDocument/2006/relationships/hyperlink" Target="consultantplus://offline/ref=68CAB90FF4D32ED88F639548ED834AF644E6342332AD61FA0DE43680F9B17247831EB1223773A10F0446CBB8777C46D69177D1EE061DCD23x438L" TargetMode="External"/><Relationship Id="rId52" Type="http://schemas.openxmlformats.org/officeDocument/2006/relationships/hyperlink" Target="consultantplus://offline/ref=68CAB90FF4D32ED88F639548ED834AF646ED322436AF61FA0DE43680F9B17247831EB12B3777A35E5509CAE4312D55D49277D3E919x1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</dc:creator>
  <cp:lastModifiedBy>Илья Бреус</cp:lastModifiedBy>
  <cp:revision>2</cp:revision>
  <dcterms:created xsi:type="dcterms:W3CDTF">2023-03-04T14:29:00Z</dcterms:created>
  <dcterms:modified xsi:type="dcterms:W3CDTF">2023-03-04T14:29:00Z</dcterms:modified>
</cp:coreProperties>
</file>